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3B7" w:rsidRPr="003D43B7" w:rsidRDefault="003D43B7" w:rsidP="003D43B7">
      <w:pPr>
        <w:jc w:val="center"/>
        <w:rPr>
          <w:sz w:val="40"/>
        </w:rPr>
      </w:pPr>
      <w:r w:rsidRPr="003D43B7">
        <w:rPr>
          <w:sz w:val="40"/>
        </w:rPr>
        <w:t>UNIVERSIDAD GUADALAJARA LAMAR</w:t>
      </w:r>
    </w:p>
    <w:p w:rsidR="003D43B7" w:rsidRDefault="003D43B7" w:rsidP="003D43B7">
      <w:pPr>
        <w:jc w:val="center"/>
        <w:rPr>
          <w:sz w:val="40"/>
        </w:rPr>
      </w:pPr>
    </w:p>
    <w:p w:rsidR="003D43B7" w:rsidRDefault="003D43B7" w:rsidP="003D43B7">
      <w:pPr>
        <w:jc w:val="center"/>
        <w:rPr>
          <w:sz w:val="40"/>
        </w:rPr>
      </w:pPr>
    </w:p>
    <w:p w:rsidR="003D43B7" w:rsidRPr="003D43B7" w:rsidRDefault="003D43B7" w:rsidP="003D43B7">
      <w:pPr>
        <w:jc w:val="center"/>
        <w:rPr>
          <w:sz w:val="40"/>
        </w:rPr>
      </w:pPr>
      <w:r>
        <w:rPr>
          <w:sz w:val="40"/>
        </w:rPr>
        <w:t>INTRODUCCIÓ</w:t>
      </w:r>
      <w:r w:rsidRPr="003D43B7">
        <w:rPr>
          <w:sz w:val="40"/>
        </w:rPr>
        <w:t>N A LA PSICOLOGÍA EDUCATIVA</w:t>
      </w:r>
    </w:p>
    <w:p w:rsidR="003D43B7" w:rsidRDefault="003D43B7" w:rsidP="003D43B7">
      <w:pPr>
        <w:jc w:val="center"/>
        <w:rPr>
          <w:sz w:val="40"/>
        </w:rPr>
      </w:pPr>
    </w:p>
    <w:p w:rsidR="003D43B7" w:rsidRDefault="003D43B7" w:rsidP="003D43B7">
      <w:pPr>
        <w:jc w:val="center"/>
        <w:rPr>
          <w:sz w:val="40"/>
        </w:rPr>
      </w:pPr>
    </w:p>
    <w:p w:rsidR="003D43B7" w:rsidRPr="003D43B7" w:rsidRDefault="003D43B7" w:rsidP="003D43B7">
      <w:pPr>
        <w:jc w:val="center"/>
        <w:rPr>
          <w:sz w:val="40"/>
        </w:rPr>
      </w:pPr>
      <w:r w:rsidRPr="003D43B7">
        <w:rPr>
          <w:sz w:val="40"/>
        </w:rPr>
        <w:t>“DESARROLLO DE COMPETENCIAS PARA EL APRENDIZAJE”</w:t>
      </w:r>
    </w:p>
    <w:p w:rsidR="003D43B7" w:rsidRDefault="003D43B7" w:rsidP="003D43B7">
      <w:pPr>
        <w:jc w:val="center"/>
        <w:rPr>
          <w:sz w:val="40"/>
        </w:rPr>
      </w:pPr>
    </w:p>
    <w:p w:rsidR="003D43B7" w:rsidRDefault="003D43B7" w:rsidP="003D43B7">
      <w:pPr>
        <w:jc w:val="center"/>
        <w:rPr>
          <w:sz w:val="40"/>
        </w:rPr>
      </w:pPr>
    </w:p>
    <w:p w:rsidR="003D43B7" w:rsidRPr="003D43B7" w:rsidRDefault="003D43B7" w:rsidP="003D43B7">
      <w:pPr>
        <w:jc w:val="center"/>
        <w:rPr>
          <w:sz w:val="40"/>
        </w:rPr>
      </w:pPr>
      <w:r w:rsidRPr="003D43B7">
        <w:rPr>
          <w:sz w:val="40"/>
        </w:rPr>
        <w:t>CHANTAL HERNÁNDEZ ZUNO</w:t>
      </w:r>
    </w:p>
    <w:p w:rsidR="003D43B7" w:rsidRDefault="003D43B7" w:rsidP="003D43B7">
      <w:pPr>
        <w:jc w:val="center"/>
        <w:rPr>
          <w:sz w:val="40"/>
        </w:rPr>
      </w:pPr>
    </w:p>
    <w:p w:rsidR="003D43B7" w:rsidRDefault="003D43B7" w:rsidP="003D43B7">
      <w:pPr>
        <w:jc w:val="center"/>
        <w:rPr>
          <w:sz w:val="40"/>
        </w:rPr>
      </w:pPr>
    </w:p>
    <w:p w:rsidR="003D43B7" w:rsidRPr="003D43B7" w:rsidRDefault="003D43B7" w:rsidP="003D43B7">
      <w:pPr>
        <w:jc w:val="center"/>
        <w:rPr>
          <w:sz w:val="40"/>
        </w:rPr>
      </w:pPr>
      <w:r w:rsidRPr="003D43B7">
        <w:rPr>
          <w:sz w:val="40"/>
        </w:rPr>
        <w:t>12-10-2011</w:t>
      </w:r>
    </w:p>
    <w:p w:rsidR="003D43B7" w:rsidRDefault="003D43B7" w:rsidP="003D43B7">
      <w:pPr>
        <w:jc w:val="center"/>
      </w:pPr>
    </w:p>
    <w:p w:rsidR="003D43B7" w:rsidRDefault="003D43B7" w:rsidP="003D43B7">
      <w:pPr>
        <w:jc w:val="center"/>
      </w:pPr>
    </w:p>
    <w:p w:rsidR="003D43B7" w:rsidRDefault="003D43B7" w:rsidP="003D43B7">
      <w:pPr>
        <w:jc w:val="center"/>
      </w:pPr>
    </w:p>
    <w:p w:rsidR="003D43B7" w:rsidRDefault="003D43B7" w:rsidP="003D43B7">
      <w:pPr>
        <w:jc w:val="center"/>
      </w:pPr>
    </w:p>
    <w:p w:rsidR="003D43B7" w:rsidRDefault="003D43B7" w:rsidP="003D43B7">
      <w:pPr>
        <w:jc w:val="center"/>
      </w:pPr>
    </w:p>
    <w:p w:rsidR="00592737" w:rsidRDefault="00D16910" w:rsidP="003D43B7">
      <w:pPr>
        <w:jc w:val="center"/>
      </w:pPr>
      <w:r>
        <w:lastRenderedPageBreak/>
        <w:t>DESARROLLO DE COMPETENCIAS PARA EL APRENDIZAJE</w:t>
      </w:r>
    </w:p>
    <w:p w:rsidR="00D16910" w:rsidRDefault="00D16910" w:rsidP="007978B3">
      <w:pPr>
        <w:jc w:val="both"/>
      </w:pPr>
      <w:r>
        <w:t>Introducción</w:t>
      </w:r>
    </w:p>
    <w:p w:rsidR="004636D1" w:rsidRDefault="00637845" w:rsidP="007978B3">
      <w:pPr>
        <w:jc w:val="both"/>
      </w:pPr>
      <w:r>
        <w:t>Vivimos en una época donde la información es la qu</w:t>
      </w:r>
      <w:r w:rsidR="004636D1">
        <w:t>e dirige la economía global que</w:t>
      </w:r>
      <w:r>
        <w:t>, se le denomina “sociedad de la información”. Por esto es necesario hacer un cambio en la educación, se propone que el giro se haga en la educación superior, debido a que el alumno egresado es quien enfrenta los retos en el</w:t>
      </w:r>
      <w:r w:rsidR="004636D1">
        <w:t xml:space="preserve"> mundo fuera del aula de clases. La sociedad de la información se basa en el capital humano, reforzado por las nuevas tecnologías lo que hace que las necesidades sociales cambien y provoque  que la educación se plantee de manera diferente. </w:t>
      </w:r>
    </w:p>
    <w:p w:rsidR="004636D1" w:rsidRDefault="004636D1" w:rsidP="004932CF">
      <w:pPr>
        <w:jc w:val="both"/>
      </w:pPr>
      <w:r>
        <w:t>El proyecto de la educación basado en competencias nace a partir de las nuevas tecnologías por ello es necesario que los docentes estén preparados y capacitados para ofrecer a los alumnos los instrumentos y herramientas necesarias que permitan enfrentar las necesidades y formas de vida de las personas y así poder rediseñar nuevos métodos de enseñanza y aprendizaje.</w:t>
      </w:r>
      <w:r w:rsidR="0051433B">
        <w:t xml:space="preserve"> </w:t>
      </w:r>
    </w:p>
    <w:p w:rsidR="0051433B" w:rsidRDefault="0051433B" w:rsidP="004932CF">
      <w:pPr>
        <w:jc w:val="both"/>
      </w:pPr>
      <w:r>
        <w:t xml:space="preserve">Es necesario favorecer el aprendizaje permanente y la construcción de las competencias adecuadas para contribuir al desarrollo </w:t>
      </w:r>
      <w:commentRangeStart w:id="0"/>
      <w:r>
        <w:t>cultural, social y económico de la sociedad.</w:t>
      </w:r>
      <w:commentRangeEnd w:id="0"/>
      <w:r w:rsidR="006325EA">
        <w:rPr>
          <w:rStyle w:val="Refdecomentario"/>
        </w:rPr>
        <w:commentReference w:id="0"/>
      </w:r>
    </w:p>
    <w:p w:rsidR="0051433B" w:rsidRDefault="0051433B" w:rsidP="006325EA">
      <w:pPr>
        <w:ind w:left="708" w:hanging="708"/>
        <w:jc w:val="both"/>
      </w:pPr>
      <w:r>
        <w:t>1.- Las competencias</w:t>
      </w:r>
    </w:p>
    <w:p w:rsidR="0051433B" w:rsidRDefault="0051433B" w:rsidP="004932CF">
      <w:pPr>
        <w:jc w:val="both"/>
      </w:pPr>
      <w:r>
        <w:t>El concepto de competencia en la educación de las teorías cognoscitivas significa “saberes de ejecución”,</w:t>
      </w:r>
      <w:r w:rsidR="007978B3">
        <w:t xml:space="preserve"> esto quiere decir </w:t>
      </w:r>
      <w:r>
        <w:t xml:space="preserve">que todo proceso de </w:t>
      </w:r>
      <w:r w:rsidR="007978B3">
        <w:t>conocimiento</w:t>
      </w:r>
      <w:r>
        <w:t xml:space="preserve"> se traduce en un saber. Esto </w:t>
      </w:r>
      <w:r w:rsidR="007978B3">
        <w:t xml:space="preserve">implica el saber desempeñarse y actuar en diferentes escenarios. </w:t>
      </w:r>
    </w:p>
    <w:p w:rsidR="007978B3" w:rsidRDefault="007978B3"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sidRPr="007978B3">
        <w:rPr>
          <w:rFonts w:asciiTheme="minorHAnsi" w:hAnsiTheme="minorHAnsi" w:cstheme="minorHAnsi"/>
          <w:sz w:val="22"/>
          <w:szCs w:val="22"/>
        </w:rPr>
        <w:t xml:space="preserve">Podemos definir las competencias como </w:t>
      </w:r>
      <w:r w:rsidRPr="007978B3">
        <w:rPr>
          <w:rFonts w:asciiTheme="minorHAnsi" w:hAnsiTheme="minorHAnsi" w:cstheme="minorHAnsi"/>
          <w:color w:val="000000"/>
          <w:sz w:val="22"/>
          <w:szCs w:val="22"/>
          <w:shd w:val="clear" w:color="auto" w:fill="FFFFFF"/>
        </w:rPr>
        <w:t>las capacidades de poner en operación los diferentes conocimientos, habilidades y valores de manera integral en las diferentes interacciones que tienen los seres humanos para la vida en el ámbito personal, social y laboral.</w:t>
      </w:r>
      <w:r>
        <w:rPr>
          <w:rFonts w:asciiTheme="minorHAnsi" w:hAnsiTheme="minorHAnsi" w:cstheme="minorHAnsi"/>
          <w:color w:val="000000"/>
          <w:sz w:val="22"/>
          <w:szCs w:val="22"/>
          <w:shd w:val="clear" w:color="auto" w:fill="FFFFFF"/>
        </w:rPr>
        <w:t xml:space="preserve"> Es permitir que el alumno logre objetivos de manera eficiente utilizando los mejores métodos y recursos para realizarlo.</w:t>
      </w:r>
    </w:p>
    <w:p w:rsidR="007978B3" w:rsidRDefault="007978B3"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La propuesta para la nueva educación basada en competencias intenta que la teoría que adquirieron los alumnos durante su proceso estudiantil y la experiencia por medio de la práctica se vinculen utilizando la teoría para aplicar los conocimientos adquiridos hacia el desempeño de algo o el logro de algún objetivo en específico.</w:t>
      </w:r>
    </w:p>
    <w:p w:rsidR="004932CF" w:rsidRDefault="004932CF"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Podemos decir que las competencias en la educación engloba a diferentes áreas del alumno, como su comportamiento social, afectivo y sus habilidades cognitivas, psicológicas, sensoriales y motoras que lo ayudan a desempeñarse en alguna actividad futura.</w:t>
      </w:r>
    </w:p>
    <w:p w:rsidR="001F7CE1" w:rsidRDefault="001F7CE1"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p>
    <w:p w:rsidR="001F7CE1" w:rsidRDefault="001F7CE1"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2.- Construcción de competencias </w:t>
      </w:r>
    </w:p>
    <w:p w:rsidR="004932CF" w:rsidRDefault="004932CF"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Gardner (1998) habla en su Teoría de las Inteligencias Múltiples de las competencias que deben desarrollar los alumnos en el arte, dice que las competencias se acercan a la idea de aprendizaje </w:t>
      </w:r>
      <w:r>
        <w:rPr>
          <w:rFonts w:asciiTheme="minorHAnsi" w:hAnsiTheme="minorHAnsi" w:cstheme="minorHAnsi"/>
          <w:color w:val="000000"/>
          <w:sz w:val="22"/>
          <w:szCs w:val="22"/>
          <w:shd w:val="clear" w:color="auto" w:fill="FFFFFF"/>
        </w:rPr>
        <w:lastRenderedPageBreak/>
        <w:t xml:space="preserve">total, en la que se lleva a cabo un triple </w:t>
      </w:r>
      <w:r w:rsidR="001F7CE1">
        <w:rPr>
          <w:rFonts w:asciiTheme="minorHAnsi" w:hAnsiTheme="minorHAnsi" w:cstheme="minorHAnsi"/>
          <w:color w:val="000000"/>
          <w:sz w:val="22"/>
          <w:szCs w:val="22"/>
          <w:shd w:val="clear" w:color="auto" w:fill="FFFFFF"/>
        </w:rPr>
        <w:t>reconocimiento:</w:t>
      </w:r>
      <w:r>
        <w:rPr>
          <w:rFonts w:asciiTheme="minorHAnsi" w:hAnsiTheme="minorHAnsi" w:cstheme="minorHAnsi"/>
          <w:color w:val="000000"/>
          <w:sz w:val="22"/>
          <w:szCs w:val="22"/>
          <w:shd w:val="clear" w:color="auto" w:fill="FFFFFF"/>
        </w:rPr>
        <w:t xml:space="preserve"> Reconocer el valor de lo que se construye, reconocer los procesos a través de las cuales se ha realizado tal construcción (</w:t>
      </w:r>
      <w:proofErr w:type="spellStart"/>
      <w:r>
        <w:rPr>
          <w:rFonts w:asciiTheme="minorHAnsi" w:hAnsiTheme="minorHAnsi" w:cstheme="minorHAnsi"/>
          <w:color w:val="000000"/>
          <w:sz w:val="22"/>
          <w:szCs w:val="22"/>
          <w:shd w:val="clear" w:color="auto" w:fill="FFFFFF"/>
        </w:rPr>
        <w:t>Metacognición</w:t>
      </w:r>
      <w:proofErr w:type="spellEnd"/>
      <w:r>
        <w:rPr>
          <w:rFonts w:asciiTheme="minorHAnsi" w:hAnsiTheme="minorHAnsi" w:cstheme="minorHAnsi"/>
          <w:color w:val="000000"/>
          <w:sz w:val="22"/>
          <w:szCs w:val="22"/>
          <w:shd w:val="clear" w:color="auto" w:fill="FFFFFF"/>
        </w:rPr>
        <w:t xml:space="preserve">) y reconocerse como la persona que ha construido. </w:t>
      </w:r>
    </w:p>
    <w:p w:rsidR="001F7CE1" w:rsidRDefault="004932CF"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Las competencias van más allá de las habilidades que se pueda tener como persona única, existe la posibilidad de que </w:t>
      </w:r>
      <w:r w:rsidR="001F7CE1">
        <w:rPr>
          <w:rFonts w:asciiTheme="minorHAnsi" w:hAnsiTheme="minorHAnsi" w:cstheme="minorHAnsi"/>
          <w:color w:val="000000"/>
          <w:sz w:val="22"/>
          <w:szCs w:val="22"/>
          <w:shd w:val="clear" w:color="auto" w:fill="FFFFFF"/>
        </w:rPr>
        <w:t>se pueda desarrollar las mismas habilidades al mismo nivel y no elaboren lo mismo ni con la misma calidad</w:t>
      </w:r>
      <w:commentRangeStart w:id="1"/>
      <w:r w:rsidR="001F7CE1">
        <w:rPr>
          <w:rFonts w:asciiTheme="minorHAnsi" w:hAnsiTheme="minorHAnsi" w:cstheme="minorHAnsi"/>
          <w:color w:val="000000"/>
          <w:sz w:val="22"/>
          <w:szCs w:val="22"/>
          <w:shd w:val="clear" w:color="auto" w:fill="FFFFFF"/>
        </w:rPr>
        <w:t>. Como un ejemplo en el salón de clases con mis compañeras, podemos aprender los mismos conceptos pero cada una de nosotras vamos a llevar ese conocimiento a un producto distinto y se reflejan en nuestras tareas o proyectos</w:t>
      </w:r>
      <w:commentRangeEnd w:id="1"/>
      <w:r w:rsidR="006325EA">
        <w:rPr>
          <w:rStyle w:val="Refdecomentario"/>
          <w:rFonts w:asciiTheme="minorHAnsi" w:eastAsiaTheme="minorEastAsia" w:hAnsiTheme="minorHAnsi" w:cstheme="minorBidi"/>
        </w:rPr>
        <w:commentReference w:id="1"/>
      </w:r>
      <w:r w:rsidR="001F7CE1">
        <w:rPr>
          <w:rFonts w:asciiTheme="minorHAnsi" w:hAnsiTheme="minorHAnsi" w:cstheme="minorHAnsi"/>
          <w:color w:val="000000"/>
          <w:sz w:val="22"/>
          <w:szCs w:val="22"/>
          <w:shd w:val="clear" w:color="auto" w:fill="FFFFFF"/>
        </w:rPr>
        <w:t>. Depende también de los valores de cada alumno, requiere del desarrollo de ciertas habilidades y destrezas en específico que se eligen de acuerdo al objetivo planteado.</w:t>
      </w:r>
    </w:p>
    <w:p w:rsidR="001F7CE1" w:rsidRDefault="001F7CE1"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La manera de lograr una construcción de competencias es hacerse a partir de una educación flexible y permanente, dentro de una metodología en específico que maneje la misma institución o inclusive verificar el entorno cu</w:t>
      </w:r>
      <w:bookmarkStart w:id="2" w:name="_GoBack"/>
      <w:bookmarkEnd w:id="2"/>
      <w:r>
        <w:rPr>
          <w:rFonts w:asciiTheme="minorHAnsi" w:hAnsiTheme="minorHAnsi" w:cstheme="minorHAnsi"/>
          <w:color w:val="000000"/>
          <w:sz w:val="22"/>
          <w:szCs w:val="22"/>
          <w:shd w:val="clear" w:color="auto" w:fill="FFFFFF"/>
        </w:rPr>
        <w:t>ltural, social y económico que presentan los alumnos.</w:t>
      </w:r>
    </w:p>
    <w:p w:rsidR="001F7CE1" w:rsidRDefault="001F7CE1"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La competencia forma parte del trabajo y la construcción de cada individuo, no es algo que se obtiene por herencia y no son potencialidades a desarrollar, tiene que ver con el proyecto de vida que tenga cada individuo, sus motivaciones y compromisos que tengan que ver con el proyecto que va a realizar. </w:t>
      </w:r>
    </w:p>
    <w:p w:rsidR="00792551" w:rsidRDefault="00C1409F"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3.- Competencias básicas y habilidades</w:t>
      </w:r>
    </w:p>
    <w:p w:rsidR="00C1409F" w:rsidRDefault="00C1409F"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Las competencias básicas que se pueden utilizar en la práctica profesional, en la educación y en ambientes laborales. Engloba las características y habilidades necesarias que el alumno puede adquirir o necesita para poder desempeñar un desempeño eficaz y efectivo en el ámbito laboral.</w:t>
      </w:r>
    </w:p>
    <w:p w:rsidR="00C1409F" w:rsidRDefault="00C1409F"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Una de las competencias básicas involucra la comunicación, se requiere de habilidades verbales, como saber escuchar, poder </w:t>
      </w:r>
      <w:proofErr w:type="spellStart"/>
      <w:r>
        <w:rPr>
          <w:rFonts w:asciiTheme="minorHAnsi" w:hAnsiTheme="minorHAnsi" w:cstheme="minorHAnsi"/>
          <w:color w:val="000000"/>
          <w:sz w:val="22"/>
          <w:szCs w:val="22"/>
          <w:shd w:val="clear" w:color="auto" w:fill="FFFFFF"/>
        </w:rPr>
        <w:t>formula</w:t>
      </w:r>
      <w:proofErr w:type="spellEnd"/>
      <w:r>
        <w:rPr>
          <w:rFonts w:asciiTheme="minorHAnsi" w:hAnsiTheme="minorHAnsi" w:cstheme="minorHAnsi"/>
          <w:color w:val="000000"/>
          <w:sz w:val="22"/>
          <w:szCs w:val="22"/>
          <w:shd w:val="clear" w:color="auto" w:fill="FFFFFF"/>
        </w:rPr>
        <w:t xml:space="preserve"> preguntas adecuadas y a partir de esto gen</w:t>
      </w:r>
      <w:r w:rsidR="002B05DB">
        <w:rPr>
          <w:rFonts w:asciiTheme="minorHAnsi" w:hAnsiTheme="minorHAnsi" w:cstheme="minorHAnsi"/>
          <w:color w:val="000000"/>
          <w:sz w:val="22"/>
          <w:szCs w:val="22"/>
          <w:shd w:val="clear" w:color="auto" w:fill="FFFFFF"/>
        </w:rPr>
        <w:t xml:space="preserve">erar debates y mostrar los conocimientos adquiridos así como también dudas que puedan nutrir al grupo con el que se trabaja. Leer críticamente y poderlo expresar dominando el idioma en cuestión para tener claridad al momento de transmitir los conocimientos. </w:t>
      </w:r>
    </w:p>
    <w:p w:rsidR="002B05DB" w:rsidRDefault="002B05DB"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Se requiere la habilidad de la lectura, es decir, leer críticamente y saber seleccionar y evaluar la información seleccionada. Tener el criterio de no dejarse convencer ante todo contenido que nos encontramos, saber seleccionar la información requiere de conocimientos para verificar la fuente y de donde proviene eso que estoy leyendo. Una vez que leímos es necesario escribir y expresar lo aprendido ordenada y claramente, elaborar ensayos, reportes o síntesis para tener la información estructurada.</w:t>
      </w:r>
    </w:p>
    <w:p w:rsidR="002B05DB" w:rsidRDefault="002B05DB"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lastRenderedPageBreak/>
        <w:t xml:space="preserve">Como habíamos mencionado anteriormente la tecnología juega un papel importante hoy en día en la educación, por esto, es importante ser competentes en este ámbito, saber consultar y valorar la información que encontramos en línea, poder </w:t>
      </w:r>
      <w:r w:rsidR="003D43B7">
        <w:rPr>
          <w:rFonts w:asciiTheme="minorHAnsi" w:hAnsiTheme="minorHAnsi" w:cstheme="minorHAnsi"/>
          <w:color w:val="000000"/>
          <w:sz w:val="22"/>
          <w:szCs w:val="22"/>
          <w:shd w:val="clear" w:color="auto" w:fill="FFFFFF"/>
        </w:rPr>
        <w:t>procesar</w:t>
      </w:r>
      <w:r>
        <w:rPr>
          <w:rFonts w:asciiTheme="minorHAnsi" w:hAnsiTheme="minorHAnsi" w:cstheme="minorHAnsi"/>
          <w:color w:val="000000"/>
          <w:sz w:val="22"/>
          <w:szCs w:val="22"/>
          <w:shd w:val="clear" w:color="auto" w:fill="FFFFFF"/>
        </w:rPr>
        <w:t xml:space="preserve"> la información y utilizar los medios y las herramientas que la tecnología nos ofrece.</w:t>
      </w:r>
    </w:p>
    <w:p w:rsidR="002B05DB" w:rsidRDefault="002B05DB"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La resolución de problemas nos ayuda a ser competentes en cualquier área que desempeñemos, implica razonar y crear diferentes alternativas, es importante puesto que involucra la eficacia de nuestro trabajo. La resolución de problemas va de la mano con la toma de decisiones que implica jerarquizar las alternativas y asumir las consecuencias de cualquier decisión </w:t>
      </w:r>
      <w:r w:rsidR="003D43B7">
        <w:rPr>
          <w:rFonts w:asciiTheme="minorHAnsi" w:hAnsiTheme="minorHAnsi" w:cstheme="minorHAnsi"/>
          <w:color w:val="000000"/>
          <w:sz w:val="22"/>
          <w:szCs w:val="22"/>
          <w:shd w:val="clear" w:color="auto" w:fill="FFFFFF"/>
        </w:rPr>
        <w:t xml:space="preserve">tomada. </w:t>
      </w:r>
    </w:p>
    <w:p w:rsidR="003D43B7" w:rsidRDefault="003D43B7"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Ser líder, es decir, colaborar y tomar riesgos ante cualquier dificultad y dilema que se nos presente utilizando la creatividad y la visión para proponer alternativas, así como también planear y anticipar situaciones adversas. </w:t>
      </w:r>
    </w:p>
    <w:p w:rsidR="003D43B7" w:rsidRDefault="003D43B7"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p>
    <w:p w:rsidR="003D43B7" w:rsidRDefault="003D43B7"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Conclusiones:</w:t>
      </w:r>
    </w:p>
    <w:p w:rsidR="003D43B7" w:rsidRDefault="00171C7C"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 xml:space="preserve">Para poder ser parte de estos nuevos tiempos es necesario producir un cambio desde la metodología y la estructura de la educación, se deben generar nuevas maneras y formas de aprendizaje, creando conceptos nuevos para no encasillarnos en los mismos métodos cuadrados con los que hemos estado aprendiendo, emplear la construcción de competencias como base de la nueva educación, procurando desarrollar alumnos involucrados con el estudio, con el aprendizaje y ponerlo en práctica para que se enfrente al mundo. Interesarnos no solo en el objetivo que es generar alumnos críticos y competentes, si no también saber que por medio de nuevos métodos de aprendizaje estamos dándole a la sociedad un cambio. </w:t>
      </w:r>
    </w:p>
    <w:p w:rsidR="002B05DB" w:rsidRDefault="00171C7C"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rPr>
        <w:t>El psicólogo educativo cumple un papel importante en este proceso ya que por medio de capacitaciones y de involucrarse con la educación puede proponer un cambio dentro de instituciones, capacitando así a maestros y docentes de cada institución. Los alumnos son los que serán favorecidos con un modelo de aprendizaje que combine habilidades básicas con conocimientos específicos y formas para adquirir competencias, introduciendo también nueva</w:t>
      </w:r>
      <w:r w:rsidR="004B71B5">
        <w:rPr>
          <w:rFonts w:asciiTheme="minorHAnsi" w:hAnsiTheme="minorHAnsi" w:cstheme="minorHAnsi"/>
          <w:color w:val="000000"/>
          <w:sz w:val="22"/>
          <w:szCs w:val="22"/>
          <w:shd w:val="clear" w:color="auto" w:fill="FFFFFF"/>
        </w:rPr>
        <w:t xml:space="preserve">s formas de producir un cambio. </w:t>
      </w:r>
    </w:p>
    <w:p w:rsidR="004932CF" w:rsidRDefault="004932CF" w:rsidP="004932CF">
      <w:pPr>
        <w:pStyle w:val="NormalWeb"/>
        <w:spacing w:before="96" w:beforeAutospacing="0" w:after="120" w:afterAutospacing="0" w:line="360" w:lineRule="atLeast"/>
        <w:jc w:val="both"/>
        <w:rPr>
          <w:rFonts w:asciiTheme="minorHAnsi" w:hAnsiTheme="minorHAnsi" w:cstheme="minorHAnsi"/>
          <w:color w:val="000000"/>
          <w:sz w:val="22"/>
          <w:szCs w:val="22"/>
          <w:shd w:val="clear" w:color="auto" w:fill="FFFFFF"/>
        </w:rPr>
      </w:pPr>
    </w:p>
    <w:p w:rsidR="007978B3" w:rsidRPr="007978B3" w:rsidRDefault="007978B3" w:rsidP="007978B3">
      <w:pPr>
        <w:pStyle w:val="NormalWeb"/>
        <w:spacing w:before="96" w:beforeAutospacing="0" w:after="120" w:afterAutospacing="0" w:line="360" w:lineRule="atLeast"/>
        <w:rPr>
          <w:rFonts w:asciiTheme="minorHAnsi" w:hAnsiTheme="minorHAnsi" w:cstheme="minorHAnsi"/>
          <w:color w:val="000000"/>
          <w:sz w:val="22"/>
          <w:szCs w:val="22"/>
          <w:shd w:val="clear" w:color="auto" w:fill="FFFFFF"/>
        </w:rPr>
      </w:pPr>
    </w:p>
    <w:p w:rsidR="007978B3" w:rsidRDefault="00520C29" w:rsidP="007978B3">
      <w:pPr>
        <w:jc w:val="both"/>
      </w:pPr>
      <w:r>
        <w:t>Bibliografía:</w:t>
      </w:r>
    </w:p>
    <w:p w:rsidR="00520C29" w:rsidRDefault="00520C29" w:rsidP="007978B3">
      <w:pPr>
        <w:jc w:val="both"/>
      </w:pPr>
      <w:r>
        <w:t>REVISTA DE EDUCACIÓN / NUEVA ÉPOCA NÚM. 16/ENERO – MARZO 2001</w:t>
      </w:r>
    </w:p>
    <w:p w:rsidR="004636D1" w:rsidRPr="00520C29" w:rsidRDefault="004636D1"/>
    <w:sectPr w:rsidR="004636D1" w:rsidRPr="00520C29" w:rsidSect="00592737">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na Maritza Vega Jauregui" w:date="2011-10-21T20:32:00Z" w:initials="AMVJ">
    <w:p w:rsidR="006325EA" w:rsidRDefault="006325EA">
      <w:pPr>
        <w:pStyle w:val="Textocomentario"/>
      </w:pPr>
      <w:r>
        <w:rPr>
          <w:rStyle w:val="Refdecomentario"/>
        </w:rPr>
        <w:annotationRef/>
      </w:r>
      <w:r>
        <w:t xml:space="preserve">Falto decir </w:t>
      </w:r>
      <w:proofErr w:type="spellStart"/>
      <w:r>
        <w:t>c´mo</w:t>
      </w:r>
      <w:proofErr w:type="spellEnd"/>
      <w:r>
        <w:t xml:space="preserve"> estructuraste tú trabajo. </w:t>
      </w:r>
    </w:p>
  </w:comment>
  <w:comment w:id="1" w:author="Ana Maritza Vega Jauregui" w:date="2011-10-21T20:40:00Z" w:initials="AMVJ">
    <w:p w:rsidR="006325EA" w:rsidRDefault="006325EA">
      <w:pPr>
        <w:pStyle w:val="Textocomentario"/>
      </w:pPr>
      <w:r>
        <w:rPr>
          <w:rStyle w:val="Refdecomentario"/>
        </w:rPr>
        <w:annotationRef/>
      </w:r>
      <w:r>
        <w:t xml:space="preserve"> ) </w:t>
      </w:r>
      <w:proofErr w:type="spellStart"/>
      <w:r>
        <w:t>Extrpolación</w:t>
      </w:r>
      <w:proofErr w:type="spellEnd"/>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trackRevision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910"/>
    <w:rsid w:val="00171C7C"/>
    <w:rsid w:val="00187633"/>
    <w:rsid w:val="001F7CE1"/>
    <w:rsid w:val="002B05DB"/>
    <w:rsid w:val="003D43B7"/>
    <w:rsid w:val="004636D1"/>
    <w:rsid w:val="004932CF"/>
    <w:rsid w:val="004B71B5"/>
    <w:rsid w:val="0051433B"/>
    <w:rsid w:val="00520C29"/>
    <w:rsid w:val="00541F9C"/>
    <w:rsid w:val="00592737"/>
    <w:rsid w:val="006325EA"/>
    <w:rsid w:val="00637845"/>
    <w:rsid w:val="00792551"/>
    <w:rsid w:val="007978B3"/>
    <w:rsid w:val="00811A9A"/>
    <w:rsid w:val="00AE62F9"/>
    <w:rsid w:val="00C1409F"/>
    <w:rsid w:val="00D1691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4636D1"/>
  </w:style>
  <w:style w:type="character" w:customStyle="1" w:styleId="apple-converted-space">
    <w:name w:val="apple-converted-space"/>
    <w:basedOn w:val="Fuentedeprrafopredeter"/>
    <w:rsid w:val="004636D1"/>
  </w:style>
  <w:style w:type="paragraph" w:styleId="NormalWeb">
    <w:name w:val="Normal (Web)"/>
    <w:basedOn w:val="Normal"/>
    <w:uiPriority w:val="99"/>
    <w:semiHidden/>
    <w:unhideWhenUsed/>
    <w:rsid w:val="0051433B"/>
    <w:pPr>
      <w:spacing w:before="100" w:beforeAutospacing="1" w:after="100" w:afterAutospacing="1" w:line="240" w:lineRule="auto"/>
    </w:pPr>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5143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1433B"/>
    <w:rPr>
      <w:rFonts w:ascii="Tahoma" w:hAnsi="Tahoma" w:cs="Tahoma"/>
      <w:sz w:val="16"/>
      <w:szCs w:val="16"/>
    </w:rPr>
  </w:style>
  <w:style w:type="character" w:styleId="Refdecomentario">
    <w:name w:val="annotation reference"/>
    <w:basedOn w:val="Fuentedeprrafopredeter"/>
    <w:uiPriority w:val="99"/>
    <w:semiHidden/>
    <w:unhideWhenUsed/>
    <w:rsid w:val="006325EA"/>
    <w:rPr>
      <w:sz w:val="16"/>
      <w:szCs w:val="16"/>
    </w:rPr>
  </w:style>
  <w:style w:type="paragraph" w:styleId="Textocomentario">
    <w:name w:val="annotation text"/>
    <w:basedOn w:val="Normal"/>
    <w:link w:val="TextocomentarioCar"/>
    <w:uiPriority w:val="99"/>
    <w:semiHidden/>
    <w:unhideWhenUsed/>
    <w:rsid w:val="006325E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325EA"/>
    <w:rPr>
      <w:sz w:val="20"/>
      <w:szCs w:val="20"/>
    </w:rPr>
  </w:style>
  <w:style w:type="paragraph" w:styleId="Asuntodelcomentario">
    <w:name w:val="annotation subject"/>
    <w:basedOn w:val="Textocomentario"/>
    <w:next w:val="Textocomentario"/>
    <w:link w:val="AsuntodelcomentarioCar"/>
    <w:uiPriority w:val="99"/>
    <w:semiHidden/>
    <w:unhideWhenUsed/>
    <w:rsid w:val="006325EA"/>
    <w:rPr>
      <w:b/>
      <w:bCs/>
    </w:rPr>
  </w:style>
  <w:style w:type="character" w:customStyle="1" w:styleId="AsuntodelcomentarioCar">
    <w:name w:val="Asunto del comentario Car"/>
    <w:basedOn w:val="TextocomentarioCar"/>
    <w:link w:val="Asuntodelcomentario"/>
    <w:uiPriority w:val="99"/>
    <w:semiHidden/>
    <w:rsid w:val="006325E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4636D1"/>
  </w:style>
  <w:style w:type="character" w:customStyle="1" w:styleId="apple-converted-space">
    <w:name w:val="apple-converted-space"/>
    <w:basedOn w:val="Fuentedeprrafopredeter"/>
    <w:rsid w:val="004636D1"/>
  </w:style>
  <w:style w:type="paragraph" w:styleId="NormalWeb">
    <w:name w:val="Normal (Web)"/>
    <w:basedOn w:val="Normal"/>
    <w:uiPriority w:val="99"/>
    <w:semiHidden/>
    <w:unhideWhenUsed/>
    <w:rsid w:val="0051433B"/>
    <w:pPr>
      <w:spacing w:before="100" w:beforeAutospacing="1" w:after="100" w:afterAutospacing="1" w:line="240" w:lineRule="auto"/>
    </w:pPr>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51433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1433B"/>
    <w:rPr>
      <w:rFonts w:ascii="Tahoma" w:hAnsi="Tahoma" w:cs="Tahoma"/>
      <w:sz w:val="16"/>
      <w:szCs w:val="16"/>
    </w:rPr>
  </w:style>
  <w:style w:type="character" w:styleId="Refdecomentario">
    <w:name w:val="annotation reference"/>
    <w:basedOn w:val="Fuentedeprrafopredeter"/>
    <w:uiPriority w:val="99"/>
    <w:semiHidden/>
    <w:unhideWhenUsed/>
    <w:rsid w:val="006325EA"/>
    <w:rPr>
      <w:sz w:val="16"/>
      <w:szCs w:val="16"/>
    </w:rPr>
  </w:style>
  <w:style w:type="paragraph" w:styleId="Textocomentario">
    <w:name w:val="annotation text"/>
    <w:basedOn w:val="Normal"/>
    <w:link w:val="TextocomentarioCar"/>
    <w:uiPriority w:val="99"/>
    <w:semiHidden/>
    <w:unhideWhenUsed/>
    <w:rsid w:val="006325E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325EA"/>
    <w:rPr>
      <w:sz w:val="20"/>
      <w:szCs w:val="20"/>
    </w:rPr>
  </w:style>
  <w:style w:type="paragraph" w:styleId="Asuntodelcomentario">
    <w:name w:val="annotation subject"/>
    <w:basedOn w:val="Textocomentario"/>
    <w:next w:val="Textocomentario"/>
    <w:link w:val="AsuntodelcomentarioCar"/>
    <w:uiPriority w:val="99"/>
    <w:semiHidden/>
    <w:unhideWhenUsed/>
    <w:rsid w:val="006325EA"/>
    <w:rPr>
      <w:b/>
      <w:bCs/>
    </w:rPr>
  </w:style>
  <w:style w:type="character" w:customStyle="1" w:styleId="AsuntodelcomentarioCar">
    <w:name w:val="Asunto del comentario Car"/>
    <w:basedOn w:val="TextocomentarioCar"/>
    <w:link w:val="Asuntodelcomentario"/>
    <w:uiPriority w:val="99"/>
    <w:semiHidden/>
    <w:rsid w:val="006325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158514">
      <w:bodyDiv w:val="1"/>
      <w:marLeft w:val="0"/>
      <w:marRight w:val="0"/>
      <w:marTop w:val="0"/>
      <w:marBottom w:val="0"/>
      <w:divBdr>
        <w:top w:val="none" w:sz="0" w:space="0" w:color="auto"/>
        <w:left w:val="none" w:sz="0" w:space="0" w:color="auto"/>
        <w:bottom w:val="none" w:sz="0" w:space="0" w:color="auto"/>
        <w:right w:val="none" w:sz="0" w:space="0" w:color="auto"/>
      </w:divBdr>
    </w:div>
    <w:div w:id="94334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237FD-96C4-42E2-A4D1-8B2D9C4EC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4</Pages>
  <Words>1191</Words>
  <Characters>6493</Characters>
  <Application>Microsoft Office Word</Application>
  <DocSecurity>0</DocSecurity>
  <Lines>115</Lines>
  <Paragraphs>37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7647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Chantal</dc:creator>
  <cp:lastModifiedBy>Ana Maritza Vega Jauregui</cp:lastModifiedBy>
  <cp:revision>3</cp:revision>
  <dcterms:created xsi:type="dcterms:W3CDTF">2011-10-13T20:33:00Z</dcterms:created>
  <dcterms:modified xsi:type="dcterms:W3CDTF">2011-10-22T11:31:00Z</dcterms:modified>
</cp:coreProperties>
</file>